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7EDC" w14:textId="769F395A" w:rsidR="007867E3" w:rsidRDefault="00C8236B" w:rsidP="00C823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APWU PTF Opportunity</w:t>
      </w:r>
    </w:p>
    <w:p w14:paraId="55682FE0" w14:textId="66531CE7" w:rsidR="00C8236B" w:rsidRDefault="00C8236B" w:rsidP="00C823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Contract Ratification Provision</w:t>
      </w:r>
    </w:p>
    <w:p w14:paraId="20B1B1BB" w14:textId="5933AE84" w:rsidR="00C8236B" w:rsidRDefault="00C8236B" w:rsidP="00C8236B">
      <w:pPr>
        <w:rPr>
          <w:rFonts w:ascii="Arial" w:hAnsi="Arial" w:cs="Arial"/>
          <w:sz w:val="24"/>
          <w:szCs w:val="24"/>
        </w:rPr>
      </w:pPr>
      <w:r w:rsidRPr="00C8236B">
        <w:rPr>
          <w:rFonts w:ascii="Arial" w:hAnsi="Arial" w:cs="Arial"/>
          <w:sz w:val="24"/>
          <w:szCs w:val="24"/>
        </w:rPr>
        <w:t>Below is the agreement to allow PTF employees the opportunity to apply in eReassign for Full-Time position</w:t>
      </w:r>
      <w:r>
        <w:rPr>
          <w:rFonts w:ascii="Arial" w:hAnsi="Arial" w:cs="Arial"/>
          <w:sz w:val="24"/>
          <w:szCs w:val="24"/>
        </w:rPr>
        <w:t>s</w:t>
      </w:r>
      <w:r w:rsidRPr="00C8236B">
        <w:rPr>
          <w:rFonts w:ascii="Arial" w:hAnsi="Arial" w:cs="Arial"/>
          <w:sz w:val="24"/>
          <w:szCs w:val="24"/>
        </w:rPr>
        <w:t xml:space="preserve"> in their District and receive the opportunity to move to the top of the eReassign list and be considered with a review of their record. If acceptable the placement will be the first day of the third pa</w:t>
      </w:r>
      <w:r>
        <w:rPr>
          <w:rFonts w:ascii="Arial" w:hAnsi="Arial" w:cs="Arial"/>
          <w:sz w:val="24"/>
          <w:szCs w:val="24"/>
        </w:rPr>
        <w:t>y</w:t>
      </w:r>
      <w:r w:rsidRPr="00C8236B">
        <w:rPr>
          <w:rFonts w:ascii="Arial" w:hAnsi="Arial" w:cs="Arial"/>
          <w:sz w:val="24"/>
          <w:szCs w:val="24"/>
        </w:rPr>
        <w:t xml:space="preserve"> period after selection.  The qualification to be considered will be for those that have completed their probation period by September 21, 2021.</w:t>
      </w:r>
    </w:p>
    <w:p w14:paraId="2EBADC84" w14:textId="0C474D0B" w:rsidR="00C8236B" w:rsidRPr="00F077B3" w:rsidRDefault="00C8236B" w:rsidP="00C8236B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If interested</w:t>
      </w:r>
      <w:r w:rsidR="00F077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must apply in eReassign for positions only within your District to receive the benefit of this agreement.</w:t>
      </w:r>
      <w:r w:rsidR="00F077B3">
        <w:rPr>
          <w:rFonts w:ascii="Arial" w:hAnsi="Arial" w:cs="Arial"/>
          <w:sz w:val="24"/>
          <w:szCs w:val="24"/>
        </w:rPr>
        <w:t xml:space="preserve">  </w:t>
      </w:r>
      <w:r w:rsidR="00F077B3" w:rsidRPr="00F077B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The eReassign postings in the month of March </w:t>
      </w:r>
      <w:r w:rsidR="00105FC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2022 </w:t>
      </w:r>
      <w:r w:rsidR="00F077B3" w:rsidRPr="00F077B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will be used for this provision.</w:t>
      </w:r>
    </w:p>
    <w:p w14:paraId="24ED03FE" w14:textId="05802901" w:rsidR="00C8236B" w:rsidRDefault="00C8236B" w:rsidP="00C8236B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A7F5C0D" wp14:editId="591A79B4">
            <wp:extent cx="4857750" cy="1333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082" cy="13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A124" w14:textId="5646507B" w:rsidR="00C8236B" w:rsidRDefault="00C8236B" w:rsidP="00C8236B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198178B" wp14:editId="64821B94">
            <wp:extent cx="4902200" cy="2997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5044" cy="301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5BD1" w14:textId="77777777" w:rsidR="00C8236B" w:rsidRPr="00C8236B" w:rsidRDefault="00C8236B" w:rsidP="00C8236B">
      <w:pPr>
        <w:rPr>
          <w:rFonts w:ascii="Arial" w:hAnsi="Arial" w:cs="Arial"/>
          <w:sz w:val="28"/>
          <w:szCs w:val="28"/>
        </w:rPr>
      </w:pPr>
    </w:p>
    <w:sectPr w:rsidR="00C8236B" w:rsidRPr="00C8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2CB1" w14:textId="77777777" w:rsidR="00C8236B" w:rsidRDefault="00C8236B" w:rsidP="00C8236B">
      <w:pPr>
        <w:spacing w:after="0" w:line="240" w:lineRule="auto"/>
      </w:pPr>
      <w:r>
        <w:separator/>
      </w:r>
    </w:p>
  </w:endnote>
  <w:endnote w:type="continuationSeparator" w:id="0">
    <w:p w14:paraId="79C351D8" w14:textId="77777777" w:rsidR="00C8236B" w:rsidRDefault="00C8236B" w:rsidP="00C8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F913" w14:textId="77777777" w:rsidR="00C8236B" w:rsidRDefault="00C8236B" w:rsidP="00C8236B">
      <w:pPr>
        <w:spacing w:after="0" w:line="240" w:lineRule="auto"/>
      </w:pPr>
      <w:r>
        <w:separator/>
      </w:r>
    </w:p>
  </w:footnote>
  <w:footnote w:type="continuationSeparator" w:id="0">
    <w:p w14:paraId="75ECF801" w14:textId="77777777" w:rsidR="00C8236B" w:rsidRDefault="00C8236B" w:rsidP="00C82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6B"/>
    <w:rsid w:val="00105FCF"/>
    <w:rsid w:val="00281287"/>
    <w:rsid w:val="007867E3"/>
    <w:rsid w:val="00C8236B"/>
    <w:rsid w:val="00F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97EC0"/>
  <w15:chartTrackingRefBased/>
  <w15:docId w15:val="{6C93E401-B5AD-4E93-B62F-59E32B9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Debra L - Dallas, TX</dc:creator>
  <cp:keywords/>
  <dc:description/>
  <cp:lastModifiedBy>Lynn Pallas-Barber</cp:lastModifiedBy>
  <cp:revision>4</cp:revision>
  <dcterms:created xsi:type="dcterms:W3CDTF">2022-03-02T03:03:00Z</dcterms:created>
  <dcterms:modified xsi:type="dcterms:W3CDTF">2022-03-02T16:45:00Z</dcterms:modified>
</cp:coreProperties>
</file>